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5" w:before="240" w:lineRule="auto"/>
        <w:jc w:val="center"/>
        <w:rPr/>
      </w:pPr>
      <w:r w:rsidDel="00000000" w:rsidR="00000000" w:rsidRPr="00000000">
        <w:rPr>
          <w:rtl w:val="0"/>
        </w:rPr>
        <w:t xml:space="preserve">Istituto Comprensivo Pio Fedi Grotte S. Stefano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Programmazione d'Istituto — Scuola Secondaria di Primo Grado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DIPARTIMENTO DI LETTERE — CLASSE PRIMA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MATERIA: ITALIANO</w:t>
      </w:r>
    </w:p>
    <w:p w:rsidR="00000000" w:rsidDel="00000000" w:rsidP="00000000" w:rsidRDefault="00000000" w:rsidRPr="00000000" w14:paraId="0000000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5" w:before="0" w:lineRule="auto"/>
        <w:rPr/>
      </w:pPr>
      <w:r w:rsidDel="00000000" w:rsidR="00000000" w:rsidRPr="00000000">
        <w:rPr>
          <w:rtl w:val="0"/>
        </w:rPr>
        <w:t xml:space="preserve">1. QUADRO DELLE COMPETENZE (Indicazioni Nazionali 2025)</w:t>
      </w:r>
    </w:p>
    <w:p w:rsidR="00000000" w:rsidDel="00000000" w:rsidP="00000000" w:rsidRDefault="00000000" w:rsidRPr="00000000" w14:paraId="0000000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Competenze Chiave Europee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alfabetica funzionale:</w:t>
      </w:r>
      <w:r w:rsidDel="00000000" w:rsidR="00000000" w:rsidRPr="00000000">
        <w:rPr>
          <w:sz w:val="22"/>
          <w:szCs w:val="22"/>
          <w:rtl w:val="0"/>
        </w:rPr>
        <w:t xml:space="preserve"> Comprensione, espressione e rielaborazione critica della lingua italiana.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multilinguistica:</w:t>
      </w:r>
      <w:r w:rsidDel="00000000" w:rsidR="00000000" w:rsidRPr="00000000">
        <w:rPr>
          <w:sz w:val="22"/>
          <w:szCs w:val="22"/>
          <w:rtl w:val="0"/>
        </w:rPr>
        <w:t xml:space="preserve"> Attenzione all'origine etimologica della lingua e alle radici latine.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personale, sociale e capacità di imparare a imparare:</w:t>
      </w:r>
      <w:r w:rsidDel="00000000" w:rsidR="00000000" w:rsidRPr="00000000">
        <w:rPr>
          <w:sz w:val="22"/>
          <w:szCs w:val="22"/>
          <w:rtl w:val="0"/>
        </w:rPr>
        <w:t xml:space="preserve"> Educazione all'empatia, all'ascolto attivo e al metodo di studio autonomo.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digitale e di cittadinanza:</w:t>
      </w:r>
      <w:r w:rsidDel="00000000" w:rsidR="00000000" w:rsidRPr="00000000">
        <w:rPr>
          <w:sz w:val="22"/>
          <w:szCs w:val="22"/>
          <w:rtl w:val="0"/>
        </w:rPr>
        <w:t xml:space="preserve"> Uso critico, sicuro e consapevole delle tecnologie e dell'IA.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Competenze Trasversali ed Educative</w:t>
      </w:r>
    </w:p>
    <w:p w:rsidR="00000000" w:rsidDel="00000000" w:rsidP="00000000" w:rsidRDefault="00000000" w:rsidRPr="00000000" w14:paraId="0000000C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Comprendere, comunicare ed esprimersi con precisione e correttezza formale.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Valorizzare la scrittura manuale e il corsivo come strumenti cognitivi di strutturazione del pensiero.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Saper organizzare le informazioni, sintesi e metodologie di studio autonome.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Sviluppare la sensibilità estetica e l'esercizio della memoria (declamazione e memorizzazione poetica).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Sviluppare senso logico-critico, rispetto della norma comunicativa ed empatia nel dialogo.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Esercitare un approccio critico e guidato verso gli strumenti digitali e l'Intelligenza Artificiale.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2. NUCLEI FONDANTI E COMPETENZE DISCIPLINARI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2340"/>
        <w:gridCol w:w="3276"/>
        <w:gridCol w:w="3744"/>
        <w:tblGridChange w:id="0">
          <w:tblGrid>
            <w:gridCol w:w="2340"/>
            <w:gridCol w:w="3276"/>
            <w:gridCol w:w="3744"/>
          </w:tblGrid>
        </w:tblGridChange>
      </w:tblGrid>
      <w:tr>
        <w:trPr>
          <w:cantSplit w:val="0"/>
          <w:trHeight w:val="520" w:hRule="atLeast"/>
          <w:tblHeader w:val="0"/>
        </w:trPr>
        <w:tc>
          <w:tcPr>
            <w:gridSpan w:val="3"/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1f3f4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Style w:val="Heading2"/>
              <w:spacing w:after="120" w:before="120" w:lineRule="auto"/>
              <w:rPr/>
            </w:pPr>
            <w:bookmarkStart w:colFirst="0" w:colLast="0" w:name="_heading=h.f4wdyvlewnjo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1a365d"/>
                <w:sz w:val="20"/>
                <w:szCs w:val="20"/>
                <w:shd w:fill="auto" w:val="clear"/>
                <w:rtl w:val="0"/>
              </w:rPr>
              <w:t xml:space="preserve">Nucleo Fondante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1a365d"/>
                <w:sz w:val="20"/>
                <w:szCs w:val="20"/>
                <w:shd w:fill="auto" w:val="clear"/>
                <w:rtl w:val="0"/>
              </w:rPr>
              <w:t xml:space="preserve">Competenza Attesa (NIN 2025)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1a365d"/>
                <w:sz w:val="20"/>
                <w:szCs w:val="20"/>
                <w:shd w:fill="auto" w:val="clear"/>
                <w:rtl w:val="0"/>
              </w:rPr>
              <w:t xml:space="preserve">Abilità Specifiche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Interazione e Comunicazione Orale</w:t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(Ascolto e Parlato)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Gestire l'interazione comunicativa verbale con correttezza, ascolto empatico e rispetto delle regole della conversazione in vari contesti.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Attivare un ascolto mirato per cogliere scopo, argomento e concetti chiave.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Intervenire con pertinenza, rispettando turni di parola ed empatia.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Esporre esperienze e temi di studio in ordine logico-cronologico con registro e lessico adeguati.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Usare connettivi logici ed esplicitare chiaramente le proprie argomentazioni.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Lettura e Comprensione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Leggere e interpretare testi di vario tipo; apprezzare il testo poetico ed epico anche tramite la lettura espressiva e la memorizzazione.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Applicare strategie di lettura (orientativa, selettiva, analitica).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Individuare struttura, sequenze, personaggi, ambientazione e genere letterario.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Sviluppare la memoria attiva tramite la memorizzazione e recitazione di brani poetici.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Riconoscere il valore culturale e identitario delle narrazioni mitiche ed epiche classiche.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Scrittura e Produzione Manuale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Produrre testi scritti coerenti, coesi e ben strutturati; curare la grafia in corsivo come esercizio di precisione e disciplina cognitiva.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Padroneggiare le fasi di ideazione, scaletta, stesura e revisione del testo.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Curare la grafia manuale in corsivo e il rispetto dell'ortografia/morfosintassi.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Scrivere testi narrativi, descrittivi e regolativi adeguati allo scopo</w:t>
            </w:r>
            <w:r w:rsidDel="00000000" w:rsidR="00000000" w:rsidRPr="00000000">
              <w:rPr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Riassumere in modo efficace ed elaborare mappe concettuali.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Utilizzare la videoscrittura in modo guidato e critico.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Riflessione sulla Lingua e Grammatica 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Riconoscere la grammatica come sistema organico di regole necessario alla chiarezza comunicativa, superando l’approccio mnemonico partendo dall’uso della lingua. Ampliare il lessico ricettivo e produttivo anche esplorando le radici etimologiche e latine della lingua.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Riconoscere </w:t>
            </w:r>
            <w:r w:rsidDel="00000000" w:rsidR="00000000" w:rsidRPr="00000000">
              <w:rPr>
                <w:rtl w:val="0"/>
              </w:rPr>
              <w:t xml:space="preserve">e applicare con sicurezza le convenzioni ortografiche.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Utilizzare la punteggiatura come strumento sintattico e di regolazione del ritmo del testo.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rtl w:val="0"/>
              </w:rPr>
              <w:t xml:space="preserve">Riconoscere e analizzare le parti del discorso e le loro categorie variabili e invariabili, incentivando il modello valenziale.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Riconoscere l'</w:t>
            </w:r>
            <w:r w:rsidDel="00000000" w:rsidR="00000000" w:rsidRPr="00000000">
              <w:rPr>
                <w:rtl w:val="0"/>
              </w:rPr>
              <w:t xml:space="preserve">etimologia,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la struttura delle parole e le re</w:t>
            </w:r>
            <w:r w:rsidDel="00000000" w:rsidR="00000000" w:rsidRPr="00000000">
              <w:rPr>
                <w:rtl w:val="0"/>
              </w:rPr>
              <w:t xml:space="preserve">lazioni semantiche.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Usare il dizionario cartaceo/digitale e ampliare il lessico ricettivo e produttivo.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Cultura Digitale e Pensiero Critico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Guidare a un approccio critico e consapevole alle tecnologie digitali e all'Intelligenza Artificiale.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Usare strumenti digitali per la ricerca di informazioni verificandone l'attendibilità.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Utilizzare e produrre mappe e schemi digitali a supporto del metodo di studio.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Sviluppare il pensiero critico sull'uso degli algoritmi e dell'IA.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5" w:lineRule="auto"/>
        <w:rPr/>
      </w:pPr>
      <w:r w:rsidDel="00000000" w:rsidR="00000000" w:rsidRPr="00000000">
        <w:rPr>
          <w:rtl w:val="0"/>
        </w:rPr>
        <w:t xml:space="preserve">3. PROGRAMMAZIONE DIDATTICA PER QUADRIMESTRI</w:t>
      </w:r>
    </w:p>
    <w:p w:rsidR="00000000" w:rsidDel="00000000" w:rsidP="00000000" w:rsidRDefault="00000000" w:rsidRPr="00000000" w14:paraId="0000003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1° Quadrimestre</w:t>
      </w:r>
    </w:p>
    <w:p w:rsidR="00000000" w:rsidDel="00000000" w:rsidP="00000000" w:rsidRDefault="00000000" w:rsidRPr="00000000" w14:paraId="00000040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Riflessione sulla Lingua e Grammatica: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Fonologia, ortografia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sz w:val="22"/>
          <w:szCs w:val="22"/>
          <w:rtl w:val="0"/>
        </w:rPr>
        <w:t xml:space="preserve"> punteggiatura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u w:val="none"/>
        </w:rPr>
      </w:pPr>
      <w:r w:rsidDel="00000000" w:rsidR="00000000" w:rsidRPr="00000000">
        <w:rPr>
          <w:rtl w:val="0"/>
        </w:rPr>
        <w:t xml:space="preserve">Lessico: uso e struttura del dizionario, forma e formazione delle parole; relazione semantica.</w:t>
      </w:r>
    </w:p>
    <w:p w:rsidR="00000000" w:rsidDel="00000000" w:rsidP="00000000" w:rsidRDefault="00000000" w:rsidRPr="00000000" w14:paraId="00000043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Morfologia: verbo, articolo, nome, aggettivo, pronome.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Pratica continuativa della scrittura manuale in corsivo.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Antologia: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rtl w:val="0"/>
        </w:rPr>
        <w:t xml:space="preserve">T</w:t>
      </w:r>
      <w:r w:rsidDel="00000000" w:rsidR="00000000" w:rsidRPr="00000000">
        <w:rPr>
          <w:sz w:val="22"/>
          <w:szCs w:val="22"/>
          <w:rtl w:val="0"/>
        </w:rPr>
        <w:t xml:space="preserve">esto narrativo: autore, narratore, fabula e intreccio, struttura, sequenze, tempo, spazio, personaggi, stile.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Generi narrativi: favola, fiaba, 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600" w:hanging="360"/>
        <w:rPr/>
      </w:pPr>
      <w:r w:rsidDel="00000000" w:rsidR="00000000" w:rsidRPr="00000000">
        <w:rPr>
          <w:rtl w:val="0"/>
        </w:rPr>
        <w:t xml:space="preserve">T</w:t>
      </w:r>
      <w:r w:rsidDel="00000000" w:rsidR="00000000" w:rsidRPr="00000000">
        <w:rPr>
          <w:sz w:val="22"/>
          <w:szCs w:val="22"/>
          <w:rtl w:val="0"/>
        </w:rPr>
        <w:t xml:space="preserve">esto descrittivo (descrizione oggettiva e soggettiva) e riassunto.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Epica e Radici Culturali: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Il mito (miti di origine, eroi, divinità) e le grandi narrazioni dell'antichità.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Il mito classico e l'epica greca: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Iliade</w:t>
      </w:r>
      <w:r w:rsidDel="00000000" w:rsidR="00000000" w:rsidRPr="00000000">
        <w:rPr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2° Quadrimestre</w:t>
      </w:r>
    </w:p>
    <w:p w:rsidR="00000000" w:rsidDel="00000000" w:rsidP="00000000" w:rsidRDefault="00000000" w:rsidRPr="00000000" w14:paraId="0000004F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Riflessione sulla Lingua e Grammatica: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Morfologia: il verbo, avverbio, preposizione, congiunzione, interiezione.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Analisi grammaticale.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Comunicazione, varietà e registri </w:t>
      </w:r>
      <w:r w:rsidDel="00000000" w:rsidR="00000000" w:rsidRPr="00000000">
        <w:rPr>
          <w:rtl w:val="0"/>
        </w:rPr>
        <w:t xml:space="preserve">linguistici</w:t>
      </w:r>
      <w:r w:rsidDel="00000000" w:rsidR="00000000" w:rsidRPr="00000000">
        <w:rPr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Antologia: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rtl w:val="0"/>
        </w:rPr>
        <w:t xml:space="preserve">T</w:t>
      </w:r>
      <w:r w:rsidDel="00000000" w:rsidR="00000000" w:rsidRPr="00000000">
        <w:rPr>
          <w:sz w:val="22"/>
          <w:szCs w:val="22"/>
          <w:rtl w:val="0"/>
        </w:rPr>
        <w:t xml:space="preserve">esto poetico: versi, ritmo, rime, strofe, parafrasi e principali figure retoriche.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Memorizzazione e recitazione di poesie</w:t>
      </w:r>
      <w:r w:rsidDel="00000000" w:rsidR="00000000" w:rsidRPr="00000000">
        <w:rPr>
          <w:sz w:val="22"/>
          <w:szCs w:val="22"/>
          <w:rtl w:val="0"/>
        </w:rPr>
        <w:t xml:space="preserve"> per lo sviluppo della sensibilità estetica e del ritmo.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600" w:hanging="360"/>
        <w:rPr/>
      </w:pPr>
      <w:r w:rsidDel="00000000" w:rsidR="00000000" w:rsidRPr="00000000">
        <w:rPr>
          <w:rtl w:val="0"/>
        </w:rPr>
        <w:t xml:space="preserve">Fantasy, racconto d'avventura, t</w:t>
      </w:r>
      <w:r w:rsidDel="00000000" w:rsidR="00000000" w:rsidRPr="00000000">
        <w:rPr>
          <w:sz w:val="22"/>
          <w:szCs w:val="22"/>
          <w:rtl w:val="0"/>
        </w:rPr>
        <w:t xml:space="preserve">esto regolativo e</w:t>
      </w:r>
      <w:r w:rsidDel="00000000" w:rsidR="00000000" w:rsidRPr="00000000">
        <w:rPr>
          <w:rtl w:val="0"/>
        </w:rPr>
        <w:t xml:space="preserve"> riassunto</w:t>
      </w:r>
    </w:p>
    <w:p w:rsidR="00000000" w:rsidDel="00000000" w:rsidP="00000000" w:rsidRDefault="00000000" w:rsidRPr="00000000" w14:paraId="00000057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Epica e Radici Culturali: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L'epica classica: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Iliade</w:t>
      </w:r>
      <w:r w:rsidDel="00000000" w:rsidR="00000000" w:rsidRPr="00000000">
        <w:rPr>
          <w:sz w:val="22"/>
          <w:szCs w:val="22"/>
          <w:rtl w:val="0"/>
        </w:rPr>
        <w:t xml:space="preserve">,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Odissea</w:t>
      </w:r>
      <w:r w:rsidDel="00000000" w:rsidR="00000000" w:rsidRPr="00000000">
        <w:rPr>
          <w:sz w:val="22"/>
          <w:szCs w:val="22"/>
          <w:rtl w:val="0"/>
        </w:rPr>
        <w:t xml:space="preserve"> ed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Eneide</w:t>
      </w:r>
      <w:r w:rsidDel="00000000" w:rsidR="00000000" w:rsidRPr="00000000">
        <w:rPr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Introduzione all'epica medievale (ciclo carolingio, bretone, germanico, castigliano).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4. METODOLOGIA, STRUMENTI E TECNOLOGIE</w:t>
      </w:r>
    </w:p>
    <w:p w:rsidR="00000000" w:rsidDel="00000000" w:rsidP="00000000" w:rsidRDefault="00000000" w:rsidRPr="00000000" w14:paraId="0000005C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Metodologie attive e laboratoriali:</w:t>
      </w:r>
      <w:r w:rsidDel="00000000" w:rsidR="00000000" w:rsidRPr="00000000">
        <w:rPr>
          <w:sz w:val="22"/>
          <w:szCs w:val="22"/>
          <w:rtl w:val="0"/>
        </w:rPr>
        <w:t xml:space="preserve"> Didattica laboratoriale, lezione dialogata e interattiva, apprendimento cooperativo (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cooperative learning</w:t>
      </w:r>
      <w:r w:rsidDel="00000000" w:rsidR="00000000" w:rsidRPr="00000000">
        <w:rPr>
          <w:sz w:val="22"/>
          <w:szCs w:val="22"/>
          <w:rtl w:val="0"/>
        </w:rPr>
        <w:t xml:space="preserve">),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brainstorming</w:t>
      </w:r>
      <w:r w:rsidDel="00000000" w:rsidR="00000000" w:rsidRPr="00000000">
        <w:rPr>
          <w:sz w:val="22"/>
          <w:szCs w:val="22"/>
          <w:rtl w:val="0"/>
        </w:rPr>
        <w:t xml:space="preserve">, esercizio guidato induttivo/deduttivo.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Scrittura e Memoria:</w:t>
      </w:r>
      <w:r w:rsidDel="00000000" w:rsidR="00000000" w:rsidRPr="00000000">
        <w:rPr>
          <w:sz w:val="22"/>
          <w:szCs w:val="22"/>
          <w:rtl w:val="0"/>
        </w:rPr>
        <w:t xml:space="preserve"> Centralità del quaderno cartaceo, potenziamento della scrittura in corsivo e sessioni dedicate alla recitazione e memorizzazione di testi poetici.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Uso consapevole del digitale e IA:</w:t>
      </w:r>
      <w:r w:rsidDel="00000000" w:rsidR="00000000" w:rsidRPr="00000000">
        <w:rPr>
          <w:sz w:val="22"/>
          <w:szCs w:val="22"/>
          <w:rtl w:val="0"/>
        </w:rPr>
        <w:t xml:space="preserve"> Impiego mediato di piattaforme</w:t>
      </w:r>
      <w:r w:rsidDel="00000000" w:rsidR="00000000" w:rsidRPr="00000000">
        <w:rPr>
          <w:rtl w:val="0"/>
        </w:rPr>
        <w:t xml:space="preserve"> digitali</w:t>
      </w:r>
      <w:r w:rsidDel="00000000" w:rsidR="00000000" w:rsidRPr="00000000">
        <w:rPr>
          <w:sz w:val="22"/>
          <w:szCs w:val="22"/>
          <w:rtl w:val="0"/>
        </w:rPr>
        <w:t xml:space="preserve"> come supporto all'organizzazione dello studio e allo sviluppo del pensiero critico, senza sostituire la rielaborazione personale.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Materiali di studio:</w:t>
      </w:r>
      <w:r w:rsidDel="00000000" w:rsidR="00000000" w:rsidRPr="00000000">
        <w:rPr>
          <w:sz w:val="22"/>
          <w:szCs w:val="22"/>
          <w:rtl w:val="0"/>
        </w:rPr>
        <w:t xml:space="preserve"> Libri di testo (cartacei e digitali), schede operative, estratti classici ed epici, dizionari cartacei</w:t>
      </w:r>
      <w:r w:rsidDel="00000000" w:rsidR="00000000" w:rsidRPr="00000000">
        <w:rPr>
          <w:rtl w:val="0"/>
        </w:rPr>
        <w:t xml:space="preserve">/</w:t>
      </w:r>
      <w:r w:rsidDel="00000000" w:rsidR="00000000" w:rsidRPr="00000000">
        <w:rPr>
          <w:sz w:val="22"/>
          <w:szCs w:val="22"/>
          <w:rtl w:val="0"/>
        </w:rPr>
        <w:t xml:space="preserve">digitali, mappe concettuali e materiali audiovisivi di approfondimento.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6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75" w:before="240" w:lineRule="auto"/>
      <w:jc w:val="center"/>
    </w:pPr>
    <w:rPr>
      <w:b w:val="1"/>
      <w:bCs w:val="1"/>
      <w:i w:val="0"/>
      <w:iCs w:val="0"/>
      <w:color w:val="1a365d"/>
      <w:sz w:val="40"/>
      <w:szCs w:val="40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10" w:before="300" w:lineRule="auto"/>
    </w:pPr>
    <w:rPr>
      <w:b w:val="1"/>
      <w:bCs w:val="1"/>
      <w:i w:val="0"/>
      <w:iCs w:val="0"/>
      <w:color w:val="2b6cb0"/>
      <w:sz w:val="28"/>
      <w:szCs w:val="28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75" w:before="225" w:lineRule="auto"/>
    </w:pPr>
    <w:rPr>
      <w:b w:val="1"/>
      <w:bCs w:val="1"/>
      <w:i w:val="0"/>
      <w:iCs w:val="0"/>
      <w:color w:val="2d3748"/>
      <w:sz w:val="24"/>
      <w:szCs w:val="24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b7+WNPcxdP4rxpCLQuTzS1UwvA==">CgMxLjAyDmguZjR3ZHl2bGV3bmpvOAByITEteFBhVEw4WGxQRHdSZEo0cXFPQXFMbWFlNzdXYS1HOQ==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