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4252"/>
        <w:gridCol w:w="3768"/>
        <w:gridCol w:w="4935"/>
      </w:tblGrid>
      <w:tr w:rsidR="007A4647" w:rsidTr="00FF5F86">
        <w:trPr>
          <w:trHeight w:hRule="exact" w:val="2084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D61858" w:rsidRDefault="00D61858" w:rsidP="00D61858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:rsidR="00872D3D" w:rsidRDefault="00872D3D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DIPARTIMENTO DI……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MUSICA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……………….</w:t>
            </w:r>
          </w:p>
          <w:p w:rsidR="007A4647" w:rsidRDefault="007A4647" w:rsidP="000C723D">
            <w:pPr>
              <w:pStyle w:val="TableParagraph"/>
              <w:kinsoku w:val="0"/>
              <w:overflowPunct w:val="0"/>
              <w:spacing w:before="47" w:line="359" w:lineRule="auto"/>
              <w:ind w:left="6689" w:right="5025" w:hanging="1665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</w:t>
            </w:r>
            <w:r w:rsidR="00447B45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TERZE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………………</w:t>
            </w:r>
          </w:p>
        </w:tc>
      </w:tr>
      <w:tr w:rsidR="007A4647" w:rsidTr="00FF5F86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:rsidR="007A4647" w:rsidRDefault="009550A6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MATERIA</w:t>
            </w:r>
          </w:p>
        </w:tc>
      </w:tr>
      <w:tr w:rsidR="007A4647" w:rsidTr="00C0532C">
        <w:trPr>
          <w:trHeight w:hRule="exact" w:val="6948"/>
        </w:trPr>
        <w:tc>
          <w:tcPr>
            <w:tcW w:w="15540" w:type="dxa"/>
            <w:gridSpan w:val="4"/>
          </w:tcPr>
          <w:p w:rsidR="007A4647" w:rsidRDefault="007A4647" w:rsidP="002C6355">
            <w:pPr>
              <w:pStyle w:val="TableParagraph"/>
              <w:kinsoku w:val="0"/>
              <w:overflowPunct w:val="0"/>
              <w:spacing w:line="360" w:lineRule="auto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COMPETENZA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CHIAVE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EUROPEA:</w:t>
            </w:r>
            <w:r w:rsidR="00564746">
              <w:rPr>
                <w:rFonts w:ascii="Verdana" w:hAnsi="Verdana" w:cs="Verdana"/>
                <w:bCs/>
                <w:spacing w:val="-11"/>
              </w:rPr>
              <w:t xml:space="preserve"> competenza digitale; imparare ad imparare; </w:t>
            </w:r>
            <w:r w:rsidR="002C6355">
              <w:rPr>
                <w:rFonts w:ascii="Verdana" w:hAnsi="Verdana" w:cs="Verdana"/>
                <w:bCs/>
                <w:spacing w:val="-11"/>
              </w:rPr>
              <w:t>competenze sociali e civiche; competenza ed espressione culturale.</w:t>
            </w:r>
          </w:p>
          <w:p w:rsidR="007A4647" w:rsidRDefault="007A4647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550A6" w:rsidRDefault="007A4647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TRASVERSALI</w:t>
            </w:r>
          </w:p>
          <w:p w:rsidR="00564746" w:rsidRDefault="00564746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5F5869" w:rsidRDefault="00D1429C" w:rsidP="005F5869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Comunicare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D1429C" w:rsidRPr="005F5869" w:rsidRDefault="00D1429C" w:rsidP="00D1429C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Interpretare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7A4647" w:rsidRPr="00BB2553" w:rsidRDefault="00D1429C" w:rsidP="00BB2553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Rappresentare</w:t>
            </w:r>
          </w:p>
        </w:tc>
      </w:tr>
      <w:tr w:rsidR="007A4647" w:rsidTr="00FF5F86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7A4647" w:rsidRDefault="000C723D" w:rsidP="000C723D">
            <w:pPr>
              <w:pStyle w:val="TableParagraph"/>
              <w:kinsoku w:val="0"/>
              <w:overflowPunct w:val="0"/>
              <w:spacing w:before="33"/>
              <w:ind w:left="9434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 xml:space="preserve">                                                </w:t>
            </w:r>
            <w:r w:rsidR="007A464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="007A464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</w:p>
        </w:tc>
      </w:tr>
      <w:tr w:rsidR="007A4647" w:rsidTr="00407FD1">
        <w:trPr>
          <w:trHeight w:hRule="exact" w:val="621"/>
        </w:trPr>
        <w:tc>
          <w:tcPr>
            <w:tcW w:w="25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7A4647" w:rsidRDefault="00F765B7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  <w:p w:rsidR="00F90283" w:rsidRDefault="00F90283">
            <w:pPr>
              <w:pStyle w:val="TableParagraph"/>
              <w:kinsoku w:val="0"/>
              <w:overflowPunct w:val="0"/>
              <w:spacing w:line="274" w:lineRule="exact"/>
              <w:ind w:left="779"/>
            </w:pPr>
          </w:p>
        </w:tc>
        <w:tc>
          <w:tcPr>
            <w:tcW w:w="3768" w:type="dxa"/>
            <w:shd w:val="clear" w:color="auto" w:fill="C5E0B3" w:themeFill="accent6" w:themeFillTint="66"/>
          </w:tcPr>
          <w:p w:rsidR="007A4647" w:rsidRDefault="00484E43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</w:pPr>
            <w:r>
              <w:rPr>
                <w:rFonts w:ascii="Verdana" w:hAnsi="Verdana" w:cs="Verdana"/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C0532C">
        <w:trPr>
          <w:trHeight w:hRule="exact" w:val="8371"/>
        </w:trPr>
        <w:tc>
          <w:tcPr>
            <w:tcW w:w="25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  <w:p w:rsidR="00F765B7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comprensione ed uso dei linguaggi specifici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Espressione vocale ed uso dei mezzi strumentali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Capacità di ascolto dei messaggi sonori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564746" w:rsidRDefault="00564746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 xml:space="preserve">Rielaborazione </w:t>
            </w:r>
          </w:p>
          <w:p w:rsidR="00A074F4" w:rsidRDefault="00564746" w:rsidP="00564746">
            <w:pPr>
              <w:pStyle w:val="TableParagraph"/>
              <w:kinsoku w:val="0"/>
              <w:overflowPunct w:val="0"/>
              <w:ind w:left="449"/>
            </w:pPr>
            <w:r>
              <w:t>personale dei materiali sonori</w:t>
            </w:r>
          </w:p>
          <w:p w:rsidR="00A074F4" w:rsidRDefault="00A074F4" w:rsidP="00564746">
            <w:pPr>
              <w:pStyle w:val="TableParagraph"/>
              <w:kinsoku w:val="0"/>
              <w:overflowPunct w:val="0"/>
              <w:ind w:left="449"/>
            </w:pPr>
          </w:p>
        </w:tc>
        <w:tc>
          <w:tcPr>
            <w:tcW w:w="4252" w:type="dxa"/>
          </w:tcPr>
          <w:p w:rsidR="00BB2553" w:rsidRP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  <w:r>
              <w:rPr>
                <w:sz w:val="25"/>
                <w:szCs w:val="25"/>
              </w:rPr>
              <w:t xml:space="preserve">Imparare ad apprendere </w:t>
            </w:r>
          </w:p>
          <w:p w:rsidR="00F701FD" w:rsidRDefault="00F701FD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Usare creatività, ingegno e pluralità delle applicazioni, per affrontare il mondo delle conoscenze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Fronteggiare situazioni problematiche ed adottare strategie di soluzione 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Vivere con gli altri cooperando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7A4647" w:rsidRDefault="007A4647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</w:tc>
        <w:tc>
          <w:tcPr>
            <w:tcW w:w="3768" w:type="dxa"/>
          </w:tcPr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Pr="00BB2553" w:rsidRDefault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Cantare e suonare, individualmente e in gruppo</w:t>
            </w:r>
          </w:p>
          <w:p w:rsid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sz w:val="25"/>
                <w:szCs w:val="25"/>
              </w:rPr>
              <w:t>Decodificare i simboli della scrittura musicale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</w:tc>
        <w:tc>
          <w:tcPr>
            <w:tcW w:w="4935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235D" w:rsidRPr="008759A9" w:rsidRDefault="008759A9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Praticamusicale:scala di do maggiore con varie figurazioni (semibreve, semiminima, croma); brani con armature di chiave fino ad un diesis e un bemolle. Introduzione alla polifonia. Ampliamento della scala fino a re4, mi4 e fa4.</w:t>
            </w:r>
          </w:p>
          <w:p w:rsidR="008759A9" w:rsidRPr="008759A9" w:rsidRDefault="008759A9" w:rsidP="008759A9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8759A9" w:rsidRPr="008759A9" w:rsidRDefault="008759A9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Pratica musicale: consolidamento e ampliamento tramite studio di nuovi brani degli argomenti precedentemente svolti. Storia della musica e ascolto: il Romanticismo, la musica nel Risorgimento, l'Opera Lirica, Giuseppe Verdi.</w:t>
            </w:r>
          </w:p>
          <w:p w:rsidR="008759A9" w:rsidRPr="008759A9" w:rsidRDefault="008759A9" w:rsidP="008759A9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8759A9" w:rsidRPr="008759A9" w:rsidRDefault="008759A9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Pratica musicale: consolidamento e ampliamento tramite studio di nuovi brani degli argomenti precedentemente svolti con particolare riguardo ai brani natalizi. Preparazione Concerto di Natale</w:t>
            </w:r>
          </w:p>
          <w:p w:rsidR="008759A9" w:rsidRPr="008759A9" w:rsidRDefault="008759A9" w:rsidP="008759A9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8759A9" w:rsidRPr="008759A9" w:rsidRDefault="008759A9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>
              <w:rPr>
                <w:rFonts w:ascii="Arial" w:hAnsi="Arial" w:cs="Arial"/>
                <w:sz w:val="23"/>
                <w:szCs w:val="23"/>
              </w:rPr>
              <w:t>Pratica musicale:studio ed esecuzione di brani relativi al periodo storico-musicale studiato. Ascolto critico di opere musicali. Storia della musica: il secondo Ottocento; il giorno della memoria e la musica.</w:t>
            </w:r>
          </w:p>
          <w:p w:rsidR="008759A9" w:rsidRDefault="008759A9" w:rsidP="008759A9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</w:tc>
      </w:tr>
    </w:tbl>
    <w:p w:rsidR="007A4647" w:rsidRDefault="007A4647">
      <w:pPr>
        <w:sectPr w:rsidR="007A4647">
          <w:footerReference w:type="default" r:id="rId8"/>
          <w:pgSz w:w="16860" w:h="11920" w:orient="landscape"/>
          <w:pgMar w:top="940" w:right="600" w:bottom="1140" w:left="500" w:header="0" w:footer="960" w:gutter="0"/>
          <w:pgNumType w:start="1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341"/>
        <w:gridCol w:w="4181"/>
        <w:gridCol w:w="4845"/>
      </w:tblGrid>
      <w:tr w:rsidR="007A464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:rsidR="007A4647" w:rsidRDefault="007A4647" w:rsidP="000C723D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7A4647" w:rsidTr="009550A6">
        <w:trPr>
          <w:trHeight w:hRule="exact" w:val="704"/>
        </w:trPr>
        <w:tc>
          <w:tcPr>
            <w:tcW w:w="28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:rsidR="007A4647" w:rsidRDefault="00484E43" w:rsidP="00484E43">
            <w:pPr>
              <w:pStyle w:val="TableParagraph"/>
              <w:kinsoku w:val="0"/>
              <w:overflowPunct w:val="0"/>
              <w:spacing w:line="274" w:lineRule="exact"/>
              <w:ind w:right="1495"/>
            </w:pPr>
            <w:r>
              <w:rPr>
                <w:rFonts w:ascii="Verdana" w:hAnsi="Verdana" w:cs="Verdana"/>
                <w:b/>
                <w:bCs/>
              </w:rPr>
              <w:t xml:space="preserve">              </w:t>
            </w:r>
            <w:r w:rsidR="007A464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843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9550A6">
        <w:trPr>
          <w:trHeight w:hRule="exact" w:val="7842"/>
        </w:trPr>
        <w:tc>
          <w:tcPr>
            <w:tcW w:w="28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3341" w:type="dxa"/>
          </w:tcPr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550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Difendere con argomentazioni il proprio punto di vista, ascoltare il punto di vista degli altri e, se è il caso, modificare il proprio convincimento</w:t>
            </w:r>
          </w:p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</w:p>
          <w:p w:rsidR="00407FD1" w:rsidRDefault="00407FD1" w:rsidP="00407FD1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  <w:r>
              <w:rPr>
                <w:sz w:val="25"/>
                <w:szCs w:val="25"/>
              </w:rPr>
              <w:t>Avere consapevolezza del proprio corpo e delle proprie emozioni</w:t>
            </w:r>
          </w:p>
          <w:p w:rsidR="009550A6" w:rsidRDefault="009550A6" w:rsidP="00407FD1">
            <w:pPr>
              <w:pStyle w:val="Paragrafoelenco"/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</w:p>
        </w:tc>
        <w:tc>
          <w:tcPr>
            <w:tcW w:w="4181" w:type="dxa"/>
          </w:tcPr>
          <w:p w:rsidR="00EF5269" w:rsidRDefault="00EF526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BB2553" w:rsidRP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 xml:space="preserve">Ascoltare e comprendere le diverse espressioni musicali </w:t>
            </w:r>
          </w:p>
          <w:p w:rsidR="00BB2553" w:rsidRP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Rielaborare materiali sonori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</w:p>
        </w:tc>
        <w:tc>
          <w:tcPr>
            <w:tcW w:w="4843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0235D" w:rsidRPr="008759A9" w:rsidRDefault="008759A9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Teoria musicale: laboratorio di composizione. Analisi e costruzione di semplici strutture musicali.</w:t>
            </w:r>
          </w:p>
          <w:p w:rsidR="008759A9" w:rsidRPr="008759A9" w:rsidRDefault="008759A9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Pratica musicale: ampliamento del repertorio con brani più complessi. Storia della musica e ascolto: il Novecento; la musica e la Grande Guerra.</w:t>
            </w:r>
          </w:p>
          <w:p w:rsidR="008759A9" w:rsidRPr="008759A9" w:rsidRDefault="008759A9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Storia della musica e ascolto: Il jazz - la musica rock.</w:t>
            </w:r>
          </w:p>
          <w:p w:rsidR="008759A9" w:rsidRPr="008759A9" w:rsidRDefault="008759A9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Storia della musica e ascolto: la musica leggera, i cantautori, la musica popolare (con proposte di ricerca sul territorio), il cinema e le colonne sonore</w:t>
            </w:r>
          </w:p>
          <w:p w:rsidR="008759A9" w:rsidRDefault="008759A9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Riepilogo e ripasso del programma svolto. Preparazione agli esami.</w:t>
            </w:r>
          </w:p>
        </w:tc>
      </w:tr>
    </w:tbl>
    <w:p w:rsidR="007A4647" w:rsidRDefault="007A4647">
      <w:pPr>
        <w:sectPr w:rsidR="007A4647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6023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</w:t>
            </w:r>
            <w:r w:rsidR="008759A9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TERZA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……………….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</w:p>
        </w:tc>
      </w:tr>
      <w:tr w:rsidR="005F5869" w:rsidTr="005F5869">
        <w:trPr>
          <w:trHeight w:hRule="exact" w:val="933"/>
        </w:trPr>
        <w:tc>
          <w:tcPr>
            <w:tcW w:w="15540" w:type="dxa"/>
          </w:tcPr>
          <w:p w:rsidR="005F5869" w:rsidRPr="002C6355" w:rsidRDefault="00F701FD" w:rsidP="005F5869">
            <w:pPr>
              <w:pStyle w:val="TableParagraph"/>
              <w:kinsoku w:val="0"/>
              <w:overflowPunct w:val="0"/>
              <w:spacing w:line="328" w:lineRule="exact"/>
              <w:ind w:left="615" w:right="41"/>
              <w:rPr>
                <w:rFonts w:ascii="Verdana" w:hAnsi="Verdana" w:cs="Verdana"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spacing w:val="-1"/>
                <w:sz w:val="28"/>
                <w:szCs w:val="28"/>
              </w:rPr>
              <w:t>Partecipa</w:t>
            </w:r>
            <w:r w:rsidR="005F5869" w:rsidRPr="002C6355">
              <w:rPr>
                <w:rFonts w:ascii="Verdana" w:hAnsi="Verdana" w:cs="Verdana"/>
                <w:bCs/>
                <w:spacing w:val="-1"/>
                <w:sz w:val="28"/>
                <w:szCs w:val="28"/>
              </w:rPr>
              <w:t>re in modo attivo alla realizzazione di esperienze musicali attraverso l’esecuzione e l’interpretazione di brani strumentali e vocali appartenenti a generi e culture differenti.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183" w:hanging="6327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Usare diversi sistemi di notazione funzionali alla lettura, all’analisi e alla riproduzione di brani 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357"/>
              </w:tabs>
              <w:kinsoku w:val="0"/>
              <w:overflowPunct w:val="0"/>
              <w:spacing w:line="328" w:lineRule="exact"/>
              <w:ind w:left="615" w:right="183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Comprendere e valutare eventi, materiali, opere musicali riconoscendone i significati, anche in relazione alla propria esperienza musicale e ai diversi contesti storico-musicali.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215"/>
              </w:tabs>
              <w:kinsoku w:val="0"/>
              <w:overflowPunct w:val="0"/>
              <w:spacing w:line="328" w:lineRule="exact"/>
              <w:ind w:left="615" w:right="466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Integrare con altri saperi e altre pratiche artistiche le proprie esperienze musicali, servendosi anche di appropriati codici e sistemi di codifica</w:t>
            </w:r>
          </w:p>
        </w:tc>
      </w:tr>
      <w:tr w:rsidR="005F5869" w:rsidTr="005F5869">
        <w:trPr>
          <w:trHeight w:hRule="exact" w:val="1204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8837"/>
              </w:tabs>
              <w:kinsoku w:val="0"/>
              <w:overflowPunct w:val="0"/>
              <w:spacing w:line="328" w:lineRule="exact"/>
              <w:ind w:left="615" w:right="608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Ideare e realizzare, anche attraverso l’improvvisazione o partecipando ai processi di elaborazione collettiva, messaggi musicali e multimediali, nel confronto critico con modelli appartenenti al patrimonio musicale, utilizzando anche sistemi informatici.</w:t>
            </w:r>
          </w:p>
        </w:tc>
      </w:tr>
    </w:tbl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Style w:val="Grigliatabell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5880"/>
      </w:tblGrid>
      <w:tr w:rsidR="005F5869" w:rsidTr="005F5869">
        <w:tc>
          <w:tcPr>
            <w:tcW w:w="15880" w:type="dxa"/>
            <w:shd w:val="clear" w:color="auto" w:fill="A8D08D" w:themeFill="accent6" w:themeFillTint="99"/>
          </w:tcPr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/>
          <w:p w:rsidR="005F5869" w:rsidRDefault="005F5869" w:rsidP="005F5869">
            <w:r>
              <w:t>METODOLOGIA</w:t>
            </w:r>
          </w:p>
          <w:p w:rsidR="005F5869" w:rsidRDefault="005F5869" w:rsidP="005F5869"/>
          <w:p w:rsidR="005F5869" w:rsidRDefault="005F5869" w:rsidP="005F5869">
            <w:r>
              <w:t xml:space="preserve">Lezione frontale; lezione di strumento musicale; </w:t>
            </w:r>
            <w:r w:rsidR="0060235D">
              <w:t>apprendimento cooperativo.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PIATTAFORME E CANALI DI COMUNICAZIONE</w:t>
            </w:r>
          </w:p>
          <w:p w:rsidR="005F5869" w:rsidRDefault="005F5869" w:rsidP="005F5869"/>
          <w:p w:rsidR="005F5869" w:rsidRDefault="005F5869" w:rsidP="005F5869">
            <w:r>
              <w:t>Gsuite; registro elettronico.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MATERIALI DI STUDIO PROPOSTI</w:t>
            </w:r>
          </w:p>
          <w:p w:rsidR="005F5869" w:rsidRDefault="005F5869" w:rsidP="005F5869"/>
          <w:p w:rsidR="005F5869" w:rsidRDefault="005F5869" w:rsidP="005F5869">
            <w:r>
              <w:t xml:space="preserve">Spartiti musicali; file audio;  libri di testo; materiali </w:t>
            </w:r>
            <w:r w:rsidR="0060235D">
              <w:t xml:space="preserve">predisposti </w:t>
            </w:r>
            <w:r>
              <w:t xml:space="preserve">dal docente; schede; video Youtube. 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</w:tbl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sectPr w:rsidR="007215E1" w:rsidSect="001A3B6E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34" w:rsidRDefault="00AE0F34">
      <w:r>
        <w:separator/>
      </w:r>
    </w:p>
  </w:endnote>
  <w:endnote w:type="continuationSeparator" w:id="0">
    <w:p w:rsidR="00AE0F34" w:rsidRDefault="00A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7" w:rsidRDefault="00AE0F3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25pt;margin-top:536pt;width:9.55pt;height:13pt;z-index:-251658752;mso-position-horizontal-relative:page;mso-position-vertical-relative:page" o:allowincell="f" filled="f" stroked="f">
          <v:textbox inset="0,0,0,0">
            <w:txbxContent>
              <w:p w:rsidR="007A4647" w:rsidRDefault="001A3B6E">
                <w:pPr>
                  <w:kinsoku w:val="0"/>
                  <w:overflowPunct w:val="0"/>
                  <w:spacing w:line="244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 w:rsidR="007A4647"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3E5E3E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34" w:rsidRDefault="00AE0F34">
      <w:r>
        <w:separator/>
      </w:r>
    </w:p>
  </w:footnote>
  <w:footnote w:type="continuationSeparator" w:id="0">
    <w:p w:rsidR="00AE0F34" w:rsidRDefault="00AE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189E0C98"/>
    <w:multiLevelType w:val="hybridMultilevel"/>
    <w:tmpl w:val="91722A3C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3" w15:restartNumberingAfterBreak="0">
    <w:nsid w:val="1FD57610"/>
    <w:multiLevelType w:val="hybridMultilevel"/>
    <w:tmpl w:val="3510F64A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4" w15:restartNumberingAfterBreak="0">
    <w:nsid w:val="28BB459E"/>
    <w:multiLevelType w:val="hybridMultilevel"/>
    <w:tmpl w:val="EEBC6604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5" w15:restartNumberingAfterBreak="0">
    <w:nsid w:val="2B715B73"/>
    <w:multiLevelType w:val="multilevel"/>
    <w:tmpl w:val="043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7" w15:restartNumberingAfterBreak="0">
    <w:nsid w:val="76835270"/>
    <w:multiLevelType w:val="hybridMultilevel"/>
    <w:tmpl w:val="D0B07CCC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59"/>
  </w:num>
  <w:num w:numId="4">
    <w:abstractNumId w:val="58"/>
  </w:num>
  <w:num w:numId="5">
    <w:abstractNumId w:val="57"/>
  </w:num>
  <w:num w:numId="6">
    <w:abstractNumId w:val="56"/>
  </w:num>
  <w:num w:numId="7">
    <w:abstractNumId w:val="55"/>
  </w:num>
  <w:num w:numId="8">
    <w:abstractNumId w:val="54"/>
  </w:num>
  <w:num w:numId="9">
    <w:abstractNumId w:val="53"/>
  </w:num>
  <w:num w:numId="10">
    <w:abstractNumId w:val="52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43"/>
  </w:num>
  <w:num w:numId="20">
    <w:abstractNumId w:val="42"/>
  </w:num>
  <w:num w:numId="21">
    <w:abstractNumId w:val="41"/>
  </w:num>
  <w:num w:numId="22">
    <w:abstractNumId w:val="40"/>
  </w:num>
  <w:num w:numId="23">
    <w:abstractNumId w:val="39"/>
  </w:num>
  <w:num w:numId="24">
    <w:abstractNumId w:val="38"/>
  </w:num>
  <w:num w:numId="25">
    <w:abstractNumId w:val="37"/>
  </w:num>
  <w:num w:numId="26">
    <w:abstractNumId w:val="36"/>
  </w:num>
  <w:num w:numId="27">
    <w:abstractNumId w:val="35"/>
  </w:num>
  <w:num w:numId="28">
    <w:abstractNumId w:val="34"/>
  </w:num>
  <w:num w:numId="29">
    <w:abstractNumId w:val="33"/>
  </w:num>
  <w:num w:numId="30">
    <w:abstractNumId w:val="32"/>
  </w:num>
  <w:num w:numId="31">
    <w:abstractNumId w:val="31"/>
  </w:num>
  <w:num w:numId="32">
    <w:abstractNumId w:val="30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25"/>
  </w:num>
  <w:num w:numId="38">
    <w:abstractNumId w:val="24"/>
  </w:num>
  <w:num w:numId="39">
    <w:abstractNumId w:val="23"/>
  </w:num>
  <w:num w:numId="40">
    <w:abstractNumId w:val="22"/>
  </w:num>
  <w:num w:numId="41">
    <w:abstractNumId w:val="21"/>
  </w:num>
  <w:num w:numId="42">
    <w:abstractNumId w:val="2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  <w:num w:numId="47">
    <w:abstractNumId w:val="15"/>
  </w:num>
  <w:num w:numId="48">
    <w:abstractNumId w:val="14"/>
  </w:num>
  <w:num w:numId="49">
    <w:abstractNumId w:val="13"/>
  </w:num>
  <w:num w:numId="50">
    <w:abstractNumId w:val="12"/>
  </w:num>
  <w:num w:numId="51">
    <w:abstractNumId w:val="11"/>
  </w:num>
  <w:num w:numId="52">
    <w:abstractNumId w:val="10"/>
  </w:num>
  <w:num w:numId="53">
    <w:abstractNumId w:val="9"/>
  </w:num>
  <w:num w:numId="54">
    <w:abstractNumId w:val="8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2"/>
  </w:num>
  <w:num w:numId="64">
    <w:abstractNumId w:val="66"/>
  </w:num>
  <w:num w:numId="65">
    <w:abstractNumId w:val="67"/>
  </w:num>
  <w:num w:numId="66">
    <w:abstractNumId w:val="65"/>
  </w:num>
  <w:num w:numId="67">
    <w:abstractNumId w:val="64"/>
  </w:num>
  <w:num w:numId="68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86"/>
    <w:rsid w:val="000C723D"/>
    <w:rsid w:val="00107F11"/>
    <w:rsid w:val="001412BC"/>
    <w:rsid w:val="001A3B6E"/>
    <w:rsid w:val="00200B14"/>
    <w:rsid w:val="00254C90"/>
    <w:rsid w:val="002C6355"/>
    <w:rsid w:val="003D3914"/>
    <w:rsid w:val="003E5E3E"/>
    <w:rsid w:val="00407FD1"/>
    <w:rsid w:val="00447B45"/>
    <w:rsid w:val="00484E43"/>
    <w:rsid w:val="00564746"/>
    <w:rsid w:val="005E09CE"/>
    <w:rsid w:val="005F5869"/>
    <w:rsid w:val="0060235D"/>
    <w:rsid w:val="007215E1"/>
    <w:rsid w:val="007A4647"/>
    <w:rsid w:val="0081200D"/>
    <w:rsid w:val="00821A7C"/>
    <w:rsid w:val="00872D3D"/>
    <w:rsid w:val="008759A9"/>
    <w:rsid w:val="009550A6"/>
    <w:rsid w:val="00A074F4"/>
    <w:rsid w:val="00AD2A35"/>
    <w:rsid w:val="00AE0F34"/>
    <w:rsid w:val="00BB2553"/>
    <w:rsid w:val="00C0532C"/>
    <w:rsid w:val="00C571A6"/>
    <w:rsid w:val="00C77F56"/>
    <w:rsid w:val="00D009F0"/>
    <w:rsid w:val="00D13A89"/>
    <w:rsid w:val="00D1429C"/>
    <w:rsid w:val="00D61858"/>
    <w:rsid w:val="00D751F7"/>
    <w:rsid w:val="00D937EF"/>
    <w:rsid w:val="00EA165B"/>
    <w:rsid w:val="00EF5269"/>
    <w:rsid w:val="00F701FD"/>
    <w:rsid w:val="00F765B7"/>
    <w:rsid w:val="00F9028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AA99D36-DFBB-4293-82C6-09DE8A0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A3B6E"/>
    <w:pPr>
      <w:ind w:left="449" w:hanging="360"/>
    </w:pPr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A3B6E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A3B6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A3B6E"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142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DA69-0861-4F2E-8635-E708E0F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DELLA CASA</dc:creator>
  <cp:lastModifiedBy>ROSSANA DELLA CASA</cp:lastModifiedBy>
  <cp:revision>2</cp:revision>
  <dcterms:created xsi:type="dcterms:W3CDTF">2020-09-21T20:14:00Z</dcterms:created>
  <dcterms:modified xsi:type="dcterms:W3CDTF">2020-09-21T20:14:00Z</dcterms:modified>
</cp:coreProperties>
</file>